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B" w:rsidRDefault="00DB1A49" w:rsidP="006C194A">
      <w:pPr>
        <w:tabs>
          <w:tab w:val="left" w:pos="1440"/>
        </w:tabs>
        <w:spacing w:after="0" w:line="240" w:lineRule="auto"/>
        <w:ind w:left="1440" w:right="720"/>
      </w:pPr>
      <w:r>
        <w:t>June 6</w:t>
      </w:r>
      <w:r w:rsidR="00E12548">
        <w:t>, 201</w:t>
      </w:r>
      <w:r>
        <w:t>9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Pr="00BB2E87" w:rsidRDefault="00E1643B" w:rsidP="006C194A">
      <w:pPr>
        <w:tabs>
          <w:tab w:val="left" w:pos="1440"/>
        </w:tabs>
        <w:spacing w:after="0" w:line="240" w:lineRule="auto"/>
        <w:ind w:left="1440" w:right="720"/>
        <w:rPr>
          <w:b/>
        </w:rPr>
      </w:pPr>
      <w:r w:rsidRPr="00BB2E87">
        <w:rPr>
          <w:b/>
        </w:rPr>
        <w:t xml:space="preserve">RE: </w:t>
      </w:r>
      <w:r w:rsidR="00215717">
        <w:rPr>
          <w:b/>
          <w:noProof/>
        </w:rPr>
        <w:t>New York</w:t>
      </w:r>
      <w:r w:rsidR="008400CD">
        <w:rPr>
          <w:b/>
        </w:rPr>
        <w:t xml:space="preserve"> DOT Approval of </w:t>
      </w:r>
      <w:r w:rsidR="00215717">
        <w:rPr>
          <w:b/>
        </w:rPr>
        <w:t>A7+ and G5+</w:t>
      </w:r>
      <w:r w:rsidR="00816FFE">
        <w:rPr>
          <w:b/>
          <w:noProof/>
        </w:rPr>
        <w:t xml:space="preserve"> A</w:t>
      </w:r>
      <w:r w:rsidRPr="00A0076D">
        <w:rPr>
          <w:b/>
          <w:noProof/>
        </w:rPr>
        <w:t>dhesive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To Whom It May Concern,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As of the date of this letter, </w:t>
      </w:r>
      <w:r w:rsidR="00215717">
        <w:t>A7+ and G5+</w:t>
      </w:r>
      <w:r>
        <w:rPr>
          <w:noProof/>
        </w:rPr>
        <w:t xml:space="preserve"> adhesive</w:t>
      </w:r>
      <w:r w:rsidR="00215717">
        <w:rPr>
          <w:noProof/>
        </w:rPr>
        <w:t>s</w:t>
      </w:r>
      <w:r>
        <w:t xml:space="preserve"> </w:t>
      </w:r>
      <w:r w:rsidR="00215717">
        <w:t>are</w:t>
      </w:r>
      <w:r>
        <w:t xml:space="preserve"> approved for use by the </w:t>
      </w:r>
      <w:r w:rsidR="00215717">
        <w:rPr>
          <w:noProof/>
        </w:rPr>
        <w:t>New York</w:t>
      </w:r>
      <w:r>
        <w:t xml:space="preserve"> Department of Transportation.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1860AE">
      <w:pPr>
        <w:tabs>
          <w:tab w:val="left" w:pos="1440"/>
        </w:tabs>
        <w:spacing w:after="0" w:line="240" w:lineRule="auto"/>
        <w:ind w:left="1440" w:right="720"/>
      </w:pPr>
      <w:r>
        <w:t xml:space="preserve">The above products can be found listed on the most up-to-date Approved / Qualified Product List for </w:t>
      </w:r>
      <w:r>
        <w:rPr>
          <w:noProof/>
        </w:rPr>
        <w:t>Concrete Anchoring Systems</w:t>
      </w:r>
      <w:r w:rsidR="001860AE">
        <w:t xml:space="preserve">: </w:t>
      </w:r>
    </w:p>
    <w:p w:rsidR="001860AE" w:rsidRDefault="00944DE2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06CBD2A0" wp14:editId="41E0ADD0">
            <wp:extent cx="16287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E2" w:rsidRDefault="00944DE2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54E2BB68" wp14:editId="3BC2B026">
            <wp:extent cx="5695950" cy="16316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7591" cy="19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AE" w:rsidRDefault="00944DE2" w:rsidP="00944DE2">
      <w:pPr>
        <w:tabs>
          <w:tab w:val="left" w:pos="1440"/>
        </w:tabs>
        <w:spacing w:after="0" w:line="240" w:lineRule="auto"/>
        <w:ind w:left="1440" w:right="720"/>
        <w:jc w:val="center"/>
        <w:rPr>
          <w:i/>
        </w:rPr>
      </w:pPr>
      <w:r>
        <w:rPr>
          <w:noProof/>
        </w:rPr>
        <w:drawing>
          <wp:inline distT="0" distB="0" distL="0" distR="0" wp14:anchorId="6B46EF13" wp14:editId="3F682490">
            <wp:extent cx="5705475" cy="47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AE" w:rsidRDefault="00944DE2" w:rsidP="00944DE2">
      <w:pPr>
        <w:tabs>
          <w:tab w:val="left" w:pos="1440"/>
        </w:tabs>
        <w:spacing w:after="0" w:line="240" w:lineRule="auto"/>
        <w:ind w:left="1440" w:right="720"/>
        <w:jc w:val="center"/>
        <w:rPr>
          <w:i/>
        </w:rPr>
      </w:pPr>
      <w:r>
        <w:rPr>
          <w:noProof/>
        </w:rPr>
        <w:drawing>
          <wp:inline distT="0" distB="0" distL="0" distR="0" wp14:anchorId="1F42E86E" wp14:editId="0D09C4F9">
            <wp:extent cx="5705475" cy="47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944DE2">
      <w:pPr>
        <w:tabs>
          <w:tab w:val="left" w:pos="1440"/>
        </w:tabs>
        <w:spacing w:after="0" w:line="240" w:lineRule="auto"/>
        <w:ind w:left="1440" w:right="720"/>
        <w:jc w:val="center"/>
      </w:pPr>
    </w:p>
    <w:p w:rsidR="00420C78" w:rsidRDefault="00420C78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If you have any questions about our Red Head adhesives, please contact our technical support center by calling </w:t>
      </w:r>
      <w:r w:rsidR="006251FF">
        <w:rPr>
          <w:lang w:val="en"/>
        </w:rPr>
        <w:t>1-800-899-7890</w:t>
      </w:r>
      <w:r>
        <w:rPr>
          <w:lang w:val="en"/>
        </w:rPr>
        <w:t xml:space="preserve"> or emailing </w:t>
      </w:r>
      <w:hyperlink r:id="rId10" w:history="1">
        <w:r w:rsidRPr="00B961E7">
          <w:rPr>
            <w:rStyle w:val="Hyperlink"/>
            <w:lang w:val="en"/>
          </w:rPr>
          <w:t>Technical@itwccna.com</w:t>
        </w:r>
      </w:hyperlink>
      <w:r>
        <w:rPr>
          <w:lang w:val="en"/>
        </w:rPr>
        <w:t xml:space="preserve">.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Sincerely,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rPr>
          <w:rFonts w:ascii="Arial" w:hAnsi="Arial" w:cs="Arial"/>
          <w:noProof/>
        </w:rPr>
        <w:drawing>
          <wp:inline distT="0" distB="0" distL="0" distR="0" wp14:anchorId="33BE4053" wp14:editId="24B66C2C">
            <wp:extent cx="1600200" cy="556587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 cstate="print"/>
                    <a:srcRect l="30588" t="56364" r="42353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Amy Kolczak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Codes and Approvals Manager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ITW Commercial Construction North America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sectPr w:rsidR="00E1643B" w:rsidSect="001860AE">
      <w:headerReference w:type="default" r:id="rId12"/>
      <w:footerReference w:type="default" r:id="rId13"/>
      <w:pgSz w:w="12240" w:h="15840" w:code="1"/>
      <w:pgMar w:top="2160" w:right="720" w:bottom="1440" w:left="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E4" w:rsidRDefault="00D516E4" w:rsidP="00740AB1">
      <w:pPr>
        <w:spacing w:after="0" w:line="240" w:lineRule="auto"/>
      </w:pPr>
      <w:r>
        <w:separator/>
      </w:r>
    </w:p>
  </w:endnote>
  <w:endnote w:type="continuationSeparator" w:id="0">
    <w:p w:rsidR="00D516E4" w:rsidRDefault="00D516E4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Pr="00D34FB7" w:rsidRDefault="00402033" w:rsidP="00740AB1">
    <w:pPr>
      <w:pStyle w:val="Footer"/>
      <w:jc w:val="center"/>
      <w:rPr>
        <w:rFonts w:ascii="Arial Narrow" w:hAnsi="Arial Narrow" w:cs="Arial"/>
        <w:color w:val="7F7F7F"/>
      </w:rPr>
    </w:pPr>
    <w:r w:rsidRPr="00D34FB7">
      <w:rPr>
        <w:rFonts w:ascii="Arial" w:hAnsi="Arial" w:cs="Arial"/>
        <w:color w:val="7F7F7F"/>
      </w:rPr>
      <w:t xml:space="preserve">700 High Grove Boulevard,  Glendale Heights, IL 60139  </w:t>
    </w:r>
    <w:r w:rsidRPr="00D34FB7">
      <w:rPr>
        <w:rFonts w:ascii="Arial" w:hAnsi="Arial" w:cs="Arial"/>
        <w:b/>
        <w:color w:val="7F7F7F"/>
      </w:rPr>
      <w:t>p:</w:t>
    </w:r>
    <w:r w:rsidRPr="00D34FB7">
      <w:rPr>
        <w:rFonts w:ascii="Arial" w:hAnsi="Arial" w:cs="Arial"/>
        <w:color w:val="7F7F7F"/>
      </w:rPr>
      <w:t xml:space="preserve"> (630) 825-7900</w:t>
    </w:r>
  </w:p>
  <w:p w:rsidR="00402033" w:rsidRPr="00D6264B" w:rsidRDefault="00402033" w:rsidP="00740AB1">
    <w:pPr>
      <w:pStyle w:val="Footer"/>
      <w:jc w:val="center"/>
      <w:rPr>
        <w:rFonts w:ascii="Arial Narrow" w:hAnsi="Arial Narrow" w:cs="Arial"/>
        <w:b/>
        <w:color w:val="808080" w:themeColor="background1" w:themeShade="80"/>
        <w:sz w:val="24"/>
        <w:szCs w:val="24"/>
      </w:rPr>
    </w:pP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>www.itw-redhead.com</w:t>
    </w:r>
    <w:r w:rsidRPr="00D6264B">
      <w:rPr>
        <w:rStyle w:val="Hyperlink"/>
        <w:rFonts w:ascii="Arial Narrow" w:hAnsi="Arial Narrow" w:cs="Arial"/>
        <w:b/>
        <w:color w:val="808080" w:themeColor="background1" w:themeShade="80"/>
        <w:sz w:val="24"/>
        <w:szCs w:val="24"/>
        <w:u w:val="none"/>
      </w:rPr>
      <w:t xml:space="preserve">    </w:t>
    </w: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 xml:space="preserve">•    www.ramset.com    •    www.itwbuildex.com    •    www.pna-inc.com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E4" w:rsidRDefault="00D516E4" w:rsidP="00740AB1">
      <w:pPr>
        <w:spacing w:after="0" w:line="240" w:lineRule="auto"/>
      </w:pPr>
      <w:r>
        <w:separator/>
      </w:r>
    </w:p>
  </w:footnote>
  <w:footnote w:type="continuationSeparator" w:id="0">
    <w:p w:rsidR="00D516E4" w:rsidRDefault="00D516E4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Default="00402033" w:rsidP="00202B9E">
    <w:pPr>
      <w:pStyle w:val="Header"/>
      <w:tabs>
        <w:tab w:val="clear" w:pos="4680"/>
        <w:tab w:val="clear" w:pos="9360"/>
        <w:tab w:val="left" w:pos="0"/>
        <w:tab w:val="center" w:pos="57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2277</wp:posOffset>
          </wp:positionV>
          <wp:extent cx="7817485" cy="9968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arenDrive\Stationary\LETTERHEAD\WORD HEADER FOR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99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tab/>
    </w:r>
  </w:p>
  <w:p w:rsidR="00402033" w:rsidRDefault="0040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002377"/>
    <w:rsid w:val="0005585E"/>
    <w:rsid w:val="000622E4"/>
    <w:rsid w:val="0006439D"/>
    <w:rsid w:val="00067C08"/>
    <w:rsid w:val="000C0552"/>
    <w:rsid w:val="00101862"/>
    <w:rsid w:val="0016140C"/>
    <w:rsid w:val="001860AE"/>
    <w:rsid w:val="0019023A"/>
    <w:rsid w:val="00202B9E"/>
    <w:rsid w:val="00215717"/>
    <w:rsid w:val="00243DC6"/>
    <w:rsid w:val="00251942"/>
    <w:rsid w:val="00286919"/>
    <w:rsid w:val="0028753D"/>
    <w:rsid w:val="002E2CE3"/>
    <w:rsid w:val="00305DC8"/>
    <w:rsid w:val="00317004"/>
    <w:rsid w:val="0032020C"/>
    <w:rsid w:val="00323326"/>
    <w:rsid w:val="00354DF4"/>
    <w:rsid w:val="0036391F"/>
    <w:rsid w:val="00364518"/>
    <w:rsid w:val="003B4BCA"/>
    <w:rsid w:val="003B54AB"/>
    <w:rsid w:val="003E096F"/>
    <w:rsid w:val="00402033"/>
    <w:rsid w:val="00420C78"/>
    <w:rsid w:val="0047141F"/>
    <w:rsid w:val="00473D91"/>
    <w:rsid w:val="004925EB"/>
    <w:rsid w:val="004A77FD"/>
    <w:rsid w:val="00503F77"/>
    <w:rsid w:val="00552710"/>
    <w:rsid w:val="00600F28"/>
    <w:rsid w:val="006057F1"/>
    <w:rsid w:val="006251FF"/>
    <w:rsid w:val="006869D4"/>
    <w:rsid w:val="006903FC"/>
    <w:rsid w:val="006A0449"/>
    <w:rsid w:val="006A0E43"/>
    <w:rsid w:val="006C194A"/>
    <w:rsid w:val="006C3224"/>
    <w:rsid w:val="00702420"/>
    <w:rsid w:val="00740AB1"/>
    <w:rsid w:val="00745A08"/>
    <w:rsid w:val="00787D8F"/>
    <w:rsid w:val="00796B4E"/>
    <w:rsid w:val="00816FFE"/>
    <w:rsid w:val="00836AA4"/>
    <w:rsid w:val="008400CD"/>
    <w:rsid w:val="008A788B"/>
    <w:rsid w:val="008B60F9"/>
    <w:rsid w:val="008C3F7F"/>
    <w:rsid w:val="008D28D1"/>
    <w:rsid w:val="008D5260"/>
    <w:rsid w:val="008F49C7"/>
    <w:rsid w:val="00904216"/>
    <w:rsid w:val="00944DE2"/>
    <w:rsid w:val="00954712"/>
    <w:rsid w:val="009B0C14"/>
    <w:rsid w:val="009D1CF9"/>
    <w:rsid w:val="009F6774"/>
    <w:rsid w:val="00A14653"/>
    <w:rsid w:val="00A205AE"/>
    <w:rsid w:val="00A95E42"/>
    <w:rsid w:val="00AB011D"/>
    <w:rsid w:val="00AD62D2"/>
    <w:rsid w:val="00AF06EA"/>
    <w:rsid w:val="00AF15B0"/>
    <w:rsid w:val="00BB2E87"/>
    <w:rsid w:val="00BC2B5D"/>
    <w:rsid w:val="00C330DC"/>
    <w:rsid w:val="00C65BF6"/>
    <w:rsid w:val="00CA2B76"/>
    <w:rsid w:val="00CC18A5"/>
    <w:rsid w:val="00D21076"/>
    <w:rsid w:val="00D34FB7"/>
    <w:rsid w:val="00D43A59"/>
    <w:rsid w:val="00D516E4"/>
    <w:rsid w:val="00D6264B"/>
    <w:rsid w:val="00DA6F2B"/>
    <w:rsid w:val="00DB1A49"/>
    <w:rsid w:val="00DB6BED"/>
    <w:rsid w:val="00DD3447"/>
    <w:rsid w:val="00E12548"/>
    <w:rsid w:val="00E1643B"/>
    <w:rsid w:val="00E44837"/>
    <w:rsid w:val="00E7720F"/>
    <w:rsid w:val="00EC0249"/>
    <w:rsid w:val="00ED054C"/>
    <w:rsid w:val="00EE2D4B"/>
    <w:rsid w:val="00F619ED"/>
    <w:rsid w:val="00F84C76"/>
    <w:rsid w:val="00F97120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C3310"/>
  <w15:docId w15:val="{63321304-5A09-4ED3-BBE5-00FC7D3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uiPriority w:val="99"/>
    <w:unhideWhenUsed/>
    <w:rsid w:val="0055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echnical@itwccn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http://www.itw-redhead.com/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http://www.itwbuildex.com/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kkowalczyk</dc:creator>
  <cp:lastModifiedBy>White, Alexander</cp:lastModifiedBy>
  <cp:revision>3</cp:revision>
  <cp:lastPrinted>2017-09-27T14:31:00Z</cp:lastPrinted>
  <dcterms:created xsi:type="dcterms:W3CDTF">2019-06-12T13:52:00Z</dcterms:created>
  <dcterms:modified xsi:type="dcterms:W3CDTF">2019-06-12T13:57:00Z</dcterms:modified>
</cp:coreProperties>
</file>